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09" w:rsidRPr="004A640D" w:rsidRDefault="00FE6E09" w:rsidP="004458F7">
      <w:pPr>
        <w:pStyle w:val="Prrafodelista"/>
        <w:ind w:left="1416" w:hanging="696"/>
        <w:jc w:val="both"/>
        <w:rPr>
          <w:rFonts w:ascii="Arial" w:hAnsi="Arial" w:cs="Arial"/>
        </w:rPr>
      </w:pPr>
      <w:bookmarkStart w:id="0" w:name="_GoBack"/>
      <w:bookmarkEnd w:id="0"/>
    </w:p>
    <w:p w:rsidR="00FE6E09" w:rsidRPr="004A640D" w:rsidRDefault="00FE6E09" w:rsidP="004A640D">
      <w:pPr>
        <w:jc w:val="center"/>
        <w:rPr>
          <w:rFonts w:ascii="Arial" w:hAnsi="Arial" w:cs="Arial"/>
          <w:b/>
        </w:rPr>
      </w:pPr>
      <w:r w:rsidRPr="004A640D">
        <w:rPr>
          <w:rFonts w:ascii="Arial" w:hAnsi="Arial" w:cs="Arial"/>
          <w:b/>
        </w:rPr>
        <w:t>NOTA INFORMATIVA DE LA COMISIÓN PERMANENTE DE FOAL</w:t>
      </w:r>
      <w:r w:rsidR="009B736F" w:rsidRPr="004A640D">
        <w:rPr>
          <w:rFonts w:ascii="Arial" w:hAnsi="Arial" w:cs="Arial"/>
          <w:b/>
        </w:rPr>
        <w:t xml:space="preserve"> – FEBRERO 2019</w:t>
      </w:r>
    </w:p>
    <w:p w:rsidR="00FE6E09" w:rsidRPr="004A640D" w:rsidRDefault="00FE6E09" w:rsidP="004A640D">
      <w:pPr>
        <w:jc w:val="center"/>
        <w:rPr>
          <w:rFonts w:ascii="Arial" w:hAnsi="Arial" w:cs="Arial"/>
          <w:b/>
        </w:rPr>
      </w:pPr>
    </w:p>
    <w:p w:rsidR="00B56FBF" w:rsidRPr="004A640D" w:rsidRDefault="00B56FBF" w:rsidP="004458F7">
      <w:pPr>
        <w:jc w:val="both"/>
        <w:rPr>
          <w:rFonts w:ascii="Arial" w:hAnsi="Arial" w:cs="Arial"/>
          <w:b/>
        </w:rPr>
      </w:pPr>
    </w:p>
    <w:p w:rsidR="00FE6E09" w:rsidRPr="004A640D" w:rsidRDefault="004A640D" w:rsidP="004458F7">
      <w:pPr>
        <w:jc w:val="both"/>
        <w:rPr>
          <w:rFonts w:ascii="Arial" w:hAnsi="Arial" w:cs="Arial"/>
        </w:rPr>
      </w:pPr>
      <w:r>
        <w:rPr>
          <w:rFonts w:ascii="Arial" w:hAnsi="Arial" w:cs="Arial"/>
        </w:rPr>
        <w:t xml:space="preserve">Mediante </w:t>
      </w:r>
      <w:r w:rsidR="00FE6E09" w:rsidRPr="004A640D">
        <w:rPr>
          <w:rFonts w:ascii="Arial" w:hAnsi="Arial" w:cs="Arial"/>
        </w:rPr>
        <w:t xml:space="preserve">la presente nota, se informa </w:t>
      </w:r>
      <w:r w:rsidR="009D19AC">
        <w:rPr>
          <w:rFonts w:ascii="Arial" w:hAnsi="Arial" w:cs="Arial"/>
        </w:rPr>
        <w:t>brevemente sobre los</w:t>
      </w:r>
      <w:r>
        <w:rPr>
          <w:rFonts w:ascii="Arial" w:hAnsi="Arial" w:cs="Arial"/>
        </w:rPr>
        <w:t xml:space="preserve"> distintos </w:t>
      </w:r>
      <w:r w:rsidR="005A1385" w:rsidRPr="004A640D">
        <w:rPr>
          <w:rFonts w:ascii="Arial" w:hAnsi="Arial" w:cs="Arial"/>
        </w:rPr>
        <w:t>proyectos de cooperación con</w:t>
      </w:r>
      <w:r w:rsidR="00FE6E09" w:rsidRPr="004A640D">
        <w:rPr>
          <w:rFonts w:ascii="Arial" w:hAnsi="Arial" w:cs="Arial"/>
        </w:rPr>
        <w:t xml:space="preserve"> América Latina</w:t>
      </w:r>
      <w:r w:rsidR="007116D7">
        <w:rPr>
          <w:rFonts w:ascii="Arial" w:hAnsi="Arial" w:cs="Arial"/>
        </w:rPr>
        <w:t xml:space="preserve">, dentro de los </w:t>
      </w:r>
      <w:r>
        <w:rPr>
          <w:rFonts w:ascii="Arial" w:hAnsi="Arial" w:cs="Arial"/>
        </w:rPr>
        <w:t xml:space="preserve">programas que desarrolla </w:t>
      </w:r>
      <w:r w:rsidR="007A1223">
        <w:rPr>
          <w:rFonts w:ascii="Arial" w:hAnsi="Arial" w:cs="Arial"/>
        </w:rPr>
        <w:t xml:space="preserve">FOAL, </w:t>
      </w:r>
      <w:r w:rsidR="007A1223" w:rsidRPr="004A640D">
        <w:rPr>
          <w:rFonts w:ascii="Arial" w:hAnsi="Arial" w:cs="Arial"/>
        </w:rPr>
        <w:t>aprobados</w:t>
      </w:r>
      <w:r w:rsidR="00FE6E09" w:rsidRPr="004A640D">
        <w:rPr>
          <w:rFonts w:ascii="Arial" w:hAnsi="Arial" w:cs="Arial"/>
        </w:rPr>
        <w:t xml:space="preserve"> en la reunión de</w:t>
      </w:r>
      <w:r>
        <w:rPr>
          <w:rFonts w:ascii="Arial" w:hAnsi="Arial" w:cs="Arial"/>
        </w:rPr>
        <w:t xml:space="preserve"> la Comisión Permanente </w:t>
      </w:r>
      <w:r w:rsidR="00FE6E09" w:rsidRPr="004A640D">
        <w:rPr>
          <w:rFonts w:ascii="Arial" w:hAnsi="Arial" w:cs="Arial"/>
        </w:rPr>
        <w:t xml:space="preserve">celebrada el pasado </w:t>
      </w:r>
      <w:r w:rsidR="009B736F" w:rsidRPr="004A640D">
        <w:rPr>
          <w:rFonts w:ascii="Arial" w:hAnsi="Arial" w:cs="Arial"/>
        </w:rPr>
        <w:t>13</w:t>
      </w:r>
      <w:r w:rsidR="004D5C30" w:rsidRPr="004A640D">
        <w:rPr>
          <w:rFonts w:ascii="Arial" w:hAnsi="Arial" w:cs="Arial"/>
        </w:rPr>
        <w:t xml:space="preserve"> de </w:t>
      </w:r>
      <w:r w:rsidR="009B736F" w:rsidRPr="004A640D">
        <w:rPr>
          <w:rFonts w:ascii="Arial" w:hAnsi="Arial" w:cs="Arial"/>
        </w:rPr>
        <w:t>febrero</w:t>
      </w:r>
      <w:r w:rsidR="005A1385" w:rsidRPr="004A640D">
        <w:rPr>
          <w:rFonts w:ascii="Arial" w:hAnsi="Arial" w:cs="Arial"/>
        </w:rPr>
        <w:t xml:space="preserve"> de 2019</w:t>
      </w:r>
      <w:r w:rsidR="00FE6E09" w:rsidRPr="004A640D">
        <w:rPr>
          <w:rFonts w:ascii="Arial" w:hAnsi="Arial" w:cs="Arial"/>
        </w:rPr>
        <w:t>:</w:t>
      </w:r>
    </w:p>
    <w:p w:rsidR="004D5C30" w:rsidRDefault="004D5C30" w:rsidP="004458F7">
      <w:pPr>
        <w:pStyle w:val="Default"/>
        <w:jc w:val="both"/>
        <w:rPr>
          <w:rFonts w:ascii="Arial" w:hAnsi="Arial" w:cs="Arial"/>
        </w:rPr>
      </w:pPr>
    </w:p>
    <w:p w:rsidR="004A640D" w:rsidRPr="004A640D" w:rsidRDefault="004A640D" w:rsidP="004A640D">
      <w:pPr>
        <w:pStyle w:val="Default"/>
        <w:numPr>
          <w:ilvl w:val="0"/>
          <w:numId w:val="11"/>
        </w:numPr>
        <w:jc w:val="both"/>
        <w:rPr>
          <w:rFonts w:ascii="Arial" w:hAnsi="Arial" w:cs="Arial"/>
          <w:b/>
        </w:rPr>
      </w:pPr>
      <w:r>
        <w:rPr>
          <w:rFonts w:ascii="Arial" w:hAnsi="Arial" w:cs="Arial"/>
          <w:b/>
        </w:rPr>
        <w:t xml:space="preserve">PROGRAMA DE </w:t>
      </w:r>
      <w:r w:rsidRPr="004A640D">
        <w:rPr>
          <w:rFonts w:ascii="Arial" w:hAnsi="Arial" w:cs="Arial"/>
          <w:b/>
        </w:rPr>
        <w:t>INCLUSIÓN LABORAL</w:t>
      </w:r>
    </w:p>
    <w:p w:rsidR="004D5C30" w:rsidRPr="004A640D" w:rsidRDefault="004D5C30" w:rsidP="004458F7">
      <w:pPr>
        <w:pStyle w:val="Default"/>
        <w:jc w:val="both"/>
        <w:rPr>
          <w:rFonts w:ascii="Arial" w:hAnsi="Arial" w:cs="Arial"/>
        </w:rPr>
      </w:pPr>
    </w:p>
    <w:p w:rsidR="004458F7" w:rsidRPr="004A640D" w:rsidRDefault="004A640D" w:rsidP="004458F7">
      <w:pPr>
        <w:pStyle w:val="Prrafodelista"/>
        <w:numPr>
          <w:ilvl w:val="0"/>
          <w:numId w:val="5"/>
        </w:numPr>
        <w:contextualSpacing w:val="0"/>
        <w:jc w:val="both"/>
        <w:rPr>
          <w:rFonts w:ascii="Arial" w:hAnsi="Arial" w:cs="Arial"/>
          <w:b/>
        </w:rPr>
      </w:pPr>
      <w:r>
        <w:rPr>
          <w:rFonts w:ascii="Arial" w:hAnsi="Arial" w:cs="Arial"/>
          <w:b/>
        </w:rPr>
        <w:t xml:space="preserve">Proyecto </w:t>
      </w:r>
      <w:r w:rsidR="003B3DC5" w:rsidRPr="004A640D">
        <w:rPr>
          <w:rFonts w:ascii="Arial" w:hAnsi="Arial" w:cs="Arial"/>
          <w:b/>
        </w:rPr>
        <w:t>ÁGORA Brasil</w:t>
      </w:r>
      <w:r w:rsidR="004458F7" w:rsidRPr="004A640D">
        <w:rPr>
          <w:rFonts w:ascii="Arial" w:hAnsi="Arial" w:cs="Arial"/>
          <w:b/>
        </w:rPr>
        <w:t xml:space="preserve"> </w:t>
      </w:r>
    </w:p>
    <w:p w:rsidR="004458F7" w:rsidRPr="004A640D" w:rsidRDefault="004458F7" w:rsidP="004458F7">
      <w:pPr>
        <w:pStyle w:val="Prrafodelista"/>
        <w:jc w:val="both"/>
        <w:rPr>
          <w:rFonts w:ascii="Arial" w:hAnsi="Arial" w:cs="Arial"/>
        </w:rPr>
      </w:pPr>
    </w:p>
    <w:p w:rsidR="004A640D" w:rsidRDefault="004A640D" w:rsidP="00C33BE1">
      <w:pPr>
        <w:jc w:val="both"/>
        <w:rPr>
          <w:rFonts w:ascii="Arial" w:hAnsi="Arial" w:cs="Arial"/>
        </w:rPr>
      </w:pPr>
      <w:r>
        <w:rPr>
          <w:rFonts w:ascii="Arial" w:hAnsi="Arial" w:cs="Arial"/>
        </w:rPr>
        <w:t xml:space="preserve">Aprobación de </w:t>
      </w:r>
      <w:r w:rsidR="005A1385" w:rsidRPr="004A640D">
        <w:rPr>
          <w:rFonts w:ascii="Arial" w:hAnsi="Arial" w:cs="Arial"/>
        </w:rPr>
        <w:t xml:space="preserve">la continuidad del Programa de inclusión laboral de personas con discapacidad visual de FOAL en Brasil. </w:t>
      </w:r>
    </w:p>
    <w:p w:rsidR="004A640D" w:rsidRDefault="004A640D" w:rsidP="00C33BE1">
      <w:pPr>
        <w:jc w:val="both"/>
        <w:rPr>
          <w:rFonts w:ascii="Arial" w:hAnsi="Arial" w:cs="Arial"/>
        </w:rPr>
      </w:pPr>
    </w:p>
    <w:p w:rsidR="004458F7" w:rsidRPr="004A640D" w:rsidRDefault="005A1385" w:rsidP="00C33BE1">
      <w:pPr>
        <w:jc w:val="both"/>
        <w:rPr>
          <w:rFonts w:ascii="Arial" w:hAnsi="Arial" w:cs="Arial"/>
        </w:rPr>
      </w:pPr>
      <w:r w:rsidRPr="004A640D">
        <w:rPr>
          <w:rFonts w:ascii="Arial" w:hAnsi="Arial" w:cs="Arial"/>
        </w:rPr>
        <w:t xml:space="preserve">El Programa ÁGORA aterrizó en el gigante brasileño en octubre de 2017, y lo hizo con un replanteamiento de su proceso de </w:t>
      </w:r>
      <w:r w:rsidR="005A6E26" w:rsidRPr="004A640D">
        <w:rPr>
          <w:rFonts w:ascii="Arial" w:hAnsi="Arial" w:cs="Arial"/>
        </w:rPr>
        <w:t>intermediación</w:t>
      </w:r>
      <w:r w:rsidRPr="004A640D">
        <w:rPr>
          <w:rFonts w:ascii="Arial" w:hAnsi="Arial" w:cs="Arial"/>
        </w:rPr>
        <w:t xml:space="preserve"> laboral por el enorme reto geográfico del país. En este caso, se ha implantado una plataforma tecnológica </w:t>
      </w:r>
      <w:r w:rsidR="00C33BE1" w:rsidRPr="004A640D">
        <w:rPr>
          <w:rFonts w:ascii="Arial" w:hAnsi="Arial" w:cs="Arial"/>
        </w:rPr>
        <w:t xml:space="preserve">accesible </w:t>
      </w:r>
      <w:r w:rsidRPr="004A640D">
        <w:rPr>
          <w:rFonts w:ascii="Arial" w:hAnsi="Arial" w:cs="Arial"/>
        </w:rPr>
        <w:t xml:space="preserve">en la que confluyen los candidatos que buscan empleo y las empresas oferentes del mismo. </w:t>
      </w:r>
      <w:r w:rsidR="00C33BE1" w:rsidRPr="004A640D">
        <w:rPr>
          <w:rFonts w:ascii="Arial" w:hAnsi="Arial" w:cs="Arial"/>
        </w:rPr>
        <w:t>Gracias a ella, y a la implicación de los socios locales (</w:t>
      </w:r>
      <w:r w:rsidR="009D19AC">
        <w:rPr>
          <w:rFonts w:ascii="Arial" w:hAnsi="Arial" w:cs="Arial"/>
        </w:rPr>
        <w:t xml:space="preserve">la </w:t>
      </w:r>
      <w:r w:rsidR="00C33BE1" w:rsidRPr="004A640D">
        <w:rPr>
          <w:rFonts w:ascii="Arial" w:hAnsi="Arial" w:cs="Arial"/>
        </w:rPr>
        <w:t>Organización Nacional de Ciegos de Brasil, el Comité Paralímpico Brasileño y la Confederación Brasileña de Deportes para Deficientes Visuales), se han alcanzado el 90% de las metas marcadas para el periodo 2017-2018. De cara al pre</w:t>
      </w:r>
      <w:r w:rsidR="004A640D">
        <w:rPr>
          <w:rFonts w:ascii="Arial" w:hAnsi="Arial" w:cs="Arial"/>
        </w:rPr>
        <w:t xml:space="preserve">sente año, la prioridad es </w:t>
      </w:r>
      <w:r w:rsidR="00C33BE1" w:rsidRPr="004A640D">
        <w:rPr>
          <w:rFonts w:ascii="Arial" w:hAnsi="Arial" w:cs="Arial"/>
        </w:rPr>
        <w:t xml:space="preserve">buscar alianzas estratégicas con el gobierno, empresas, sindicatos y otras organizaciones de la sociedad civil, así como ampliar la </w:t>
      </w:r>
      <w:r w:rsidR="004A640D">
        <w:rPr>
          <w:rFonts w:ascii="Arial" w:hAnsi="Arial" w:cs="Arial"/>
        </w:rPr>
        <w:t xml:space="preserve">cobertura de Ágora Brasil hacia </w:t>
      </w:r>
      <w:r w:rsidR="00C33BE1" w:rsidRPr="004A640D">
        <w:rPr>
          <w:rFonts w:ascii="Arial" w:hAnsi="Arial" w:cs="Arial"/>
        </w:rPr>
        <w:t xml:space="preserve">el este y el sudeste del país. </w:t>
      </w:r>
    </w:p>
    <w:p w:rsidR="004458F7" w:rsidRDefault="004458F7" w:rsidP="004458F7">
      <w:pPr>
        <w:jc w:val="both"/>
        <w:rPr>
          <w:rFonts w:ascii="Arial" w:hAnsi="Arial" w:cs="Arial"/>
        </w:rPr>
      </w:pPr>
    </w:p>
    <w:p w:rsidR="004A640D" w:rsidRPr="004A640D" w:rsidRDefault="004A640D" w:rsidP="004458F7">
      <w:pPr>
        <w:jc w:val="both"/>
        <w:rPr>
          <w:rFonts w:ascii="Arial" w:hAnsi="Arial" w:cs="Arial"/>
        </w:rPr>
      </w:pPr>
    </w:p>
    <w:p w:rsidR="004458F7" w:rsidRPr="004A640D" w:rsidRDefault="004A640D" w:rsidP="004458F7">
      <w:pPr>
        <w:pStyle w:val="Prrafodelista"/>
        <w:numPr>
          <w:ilvl w:val="0"/>
          <w:numId w:val="5"/>
        </w:numPr>
        <w:contextualSpacing w:val="0"/>
        <w:jc w:val="both"/>
        <w:rPr>
          <w:rFonts w:ascii="Arial" w:hAnsi="Arial" w:cs="Arial"/>
          <w:b/>
        </w:rPr>
      </w:pPr>
      <w:r>
        <w:rPr>
          <w:rFonts w:ascii="Arial" w:hAnsi="Arial" w:cs="Arial"/>
          <w:b/>
        </w:rPr>
        <w:t xml:space="preserve">Proyecto </w:t>
      </w:r>
      <w:r w:rsidR="003B3DC5" w:rsidRPr="004A640D">
        <w:rPr>
          <w:rFonts w:ascii="Arial" w:hAnsi="Arial" w:cs="Arial"/>
          <w:b/>
        </w:rPr>
        <w:t>ÁGORA El</w:t>
      </w:r>
      <w:r w:rsidR="009B736F" w:rsidRPr="004A640D">
        <w:rPr>
          <w:rFonts w:ascii="Arial" w:hAnsi="Arial" w:cs="Arial"/>
          <w:b/>
        </w:rPr>
        <w:t xml:space="preserve"> S</w:t>
      </w:r>
      <w:r w:rsidR="003B3DC5" w:rsidRPr="004A640D">
        <w:rPr>
          <w:rFonts w:ascii="Arial" w:hAnsi="Arial" w:cs="Arial"/>
          <w:b/>
        </w:rPr>
        <w:t>alvador</w:t>
      </w:r>
      <w:r w:rsidR="004458F7" w:rsidRPr="004A640D">
        <w:rPr>
          <w:rFonts w:ascii="Arial" w:hAnsi="Arial" w:cs="Arial"/>
          <w:b/>
        </w:rPr>
        <w:t xml:space="preserve"> </w:t>
      </w:r>
    </w:p>
    <w:p w:rsidR="004458F7" w:rsidRPr="004A640D" w:rsidRDefault="004458F7" w:rsidP="004458F7">
      <w:pPr>
        <w:jc w:val="both"/>
        <w:rPr>
          <w:rFonts w:ascii="Arial" w:hAnsi="Arial" w:cs="Arial"/>
        </w:rPr>
      </w:pPr>
    </w:p>
    <w:p w:rsidR="004A640D" w:rsidRDefault="004A640D" w:rsidP="005A1385">
      <w:pPr>
        <w:jc w:val="both"/>
        <w:rPr>
          <w:rFonts w:ascii="Arial" w:hAnsi="Arial" w:cs="Arial"/>
        </w:rPr>
      </w:pPr>
      <w:r>
        <w:rPr>
          <w:rFonts w:ascii="Arial" w:hAnsi="Arial" w:cs="Arial"/>
        </w:rPr>
        <w:t>Con este proyecto, persisten l</w:t>
      </w:r>
      <w:r w:rsidR="00CA60DF" w:rsidRPr="004A640D">
        <w:rPr>
          <w:rFonts w:ascii="Arial" w:hAnsi="Arial" w:cs="Arial"/>
        </w:rPr>
        <w:t xml:space="preserve">os esfuerzos </w:t>
      </w:r>
      <w:r>
        <w:rPr>
          <w:rFonts w:ascii="Arial" w:hAnsi="Arial" w:cs="Arial"/>
        </w:rPr>
        <w:t xml:space="preserve">de FOAL para trabajar la </w:t>
      </w:r>
      <w:r w:rsidR="00CA60DF" w:rsidRPr="004A640D">
        <w:rPr>
          <w:rFonts w:ascii="Arial" w:hAnsi="Arial" w:cs="Arial"/>
        </w:rPr>
        <w:t xml:space="preserve">inclusión laboral para personas </w:t>
      </w:r>
      <w:r w:rsidR="009D19AC">
        <w:rPr>
          <w:rFonts w:ascii="Arial" w:hAnsi="Arial" w:cs="Arial"/>
        </w:rPr>
        <w:t>con discapacidad visu</w:t>
      </w:r>
      <w:r>
        <w:rPr>
          <w:rFonts w:ascii="Arial" w:hAnsi="Arial" w:cs="Arial"/>
        </w:rPr>
        <w:t>al.</w:t>
      </w:r>
    </w:p>
    <w:p w:rsidR="004A640D" w:rsidRDefault="004A640D" w:rsidP="005A1385">
      <w:pPr>
        <w:jc w:val="both"/>
        <w:rPr>
          <w:rFonts w:ascii="Arial" w:hAnsi="Arial" w:cs="Arial"/>
        </w:rPr>
      </w:pPr>
    </w:p>
    <w:p w:rsidR="004458F7" w:rsidRPr="004A640D" w:rsidRDefault="004A640D" w:rsidP="005A1385">
      <w:pPr>
        <w:jc w:val="both"/>
        <w:rPr>
          <w:rFonts w:ascii="Arial" w:hAnsi="Arial" w:cs="Arial"/>
        </w:rPr>
      </w:pPr>
      <w:r>
        <w:rPr>
          <w:rFonts w:ascii="Arial" w:hAnsi="Arial" w:cs="Arial"/>
        </w:rPr>
        <w:t xml:space="preserve">Se aprobó por tanto </w:t>
      </w:r>
      <w:r w:rsidR="00CA60DF" w:rsidRPr="004A640D">
        <w:rPr>
          <w:rFonts w:ascii="Arial" w:hAnsi="Arial" w:cs="Arial"/>
        </w:rPr>
        <w:t xml:space="preserve">la </w:t>
      </w:r>
      <w:r w:rsidR="005A6E26" w:rsidRPr="004A640D">
        <w:rPr>
          <w:rFonts w:ascii="Arial" w:hAnsi="Arial" w:cs="Arial"/>
        </w:rPr>
        <w:t>continuidad</w:t>
      </w:r>
      <w:r w:rsidR="00CA60DF" w:rsidRPr="004A640D">
        <w:rPr>
          <w:rFonts w:ascii="Arial" w:hAnsi="Arial" w:cs="Arial"/>
        </w:rPr>
        <w:t xml:space="preserve"> del programa en 2019, que </w:t>
      </w:r>
      <w:r>
        <w:rPr>
          <w:rFonts w:ascii="Arial" w:hAnsi="Arial" w:cs="Arial"/>
        </w:rPr>
        <w:t xml:space="preserve">se ejecuta de nuevo </w:t>
      </w:r>
      <w:r w:rsidR="00CA60DF" w:rsidRPr="004A640D">
        <w:rPr>
          <w:rFonts w:ascii="Arial" w:hAnsi="Arial" w:cs="Arial"/>
        </w:rPr>
        <w:t xml:space="preserve">con Cruz Roja </w:t>
      </w:r>
      <w:r w:rsidR="005A6E26" w:rsidRPr="004A640D">
        <w:rPr>
          <w:rFonts w:ascii="Arial" w:hAnsi="Arial" w:cs="Arial"/>
        </w:rPr>
        <w:t>Salvadoreña</w:t>
      </w:r>
      <w:r w:rsidR="00CA60DF" w:rsidRPr="004A640D">
        <w:rPr>
          <w:rFonts w:ascii="Arial" w:hAnsi="Arial" w:cs="Arial"/>
        </w:rPr>
        <w:t xml:space="preserve"> y el apoyo de Cruz Roja Española. Para este año 2019 se plantean nuevas acciones, como </w:t>
      </w:r>
      <w:r>
        <w:rPr>
          <w:rFonts w:ascii="Arial" w:hAnsi="Arial" w:cs="Arial"/>
        </w:rPr>
        <w:t xml:space="preserve">son </w:t>
      </w:r>
      <w:r w:rsidR="00CA60DF" w:rsidRPr="004A640D">
        <w:rPr>
          <w:rFonts w:ascii="Arial" w:hAnsi="Arial" w:cs="Arial"/>
        </w:rPr>
        <w:t>la identificación de nuevos usuarios en zonas rurales de La Paz y San Vicente, y el trabajo</w:t>
      </w:r>
      <w:r>
        <w:rPr>
          <w:rFonts w:ascii="Arial" w:hAnsi="Arial" w:cs="Arial"/>
        </w:rPr>
        <w:t xml:space="preserve"> de concienciación y sensibilización </w:t>
      </w:r>
      <w:r w:rsidRPr="004A640D">
        <w:rPr>
          <w:rFonts w:ascii="Arial" w:hAnsi="Arial" w:cs="Arial"/>
        </w:rPr>
        <w:t>a orientadores del Ministerio de Trabajo</w:t>
      </w:r>
      <w:r w:rsidR="006726C1">
        <w:rPr>
          <w:rFonts w:ascii="Arial" w:hAnsi="Arial" w:cs="Arial"/>
        </w:rPr>
        <w:t xml:space="preserve"> </w:t>
      </w:r>
      <w:r>
        <w:rPr>
          <w:rFonts w:ascii="Arial" w:hAnsi="Arial" w:cs="Arial"/>
        </w:rPr>
        <w:t xml:space="preserve">para la </w:t>
      </w:r>
      <w:r w:rsidR="00CA60DF" w:rsidRPr="004A640D">
        <w:rPr>
          <w:rFonts w:ascii="Arial" w:hAnsi="Arial" w:cs="Arial"/>
        </w:rPr>
        <w:t xml:space="preserve">atención a las personas con discapacidad visual </w:t>
      </w:r>
    </w:p>
    <w:p w:rsidR="004458F7" w:rsidRDefault="004458F7" w:rsidP="004458F7">
      <w:pPr>
        <w:jc w:val="both"/>
        <w:rPr>
          <w:rFonts w:ascii="Arial" w:hAnsi="Arial" w:cs="Arial"/>
        </w:rPr>
      </w:pPr>
    </w:p>
    <w:p w:rsidR="006726C1" w:rsidRDefault="006726C1" w:rsidP="004458F7">
      <w:pPr>
        <w:jc w:val="both"/>
        <w:rPr>
          <w:rFonts w:ascii="Arial" w:hAnsi="Arial" w:cs="Arial"/>
        </w:rPr>
      </w:pPr>
    </w:p>
    <w:p w:rsidR="006726C1" w:rsidRPr="006726C1" w:rsidRDefault="006726C1" w:rsidP="006726C1">
      <w:pPr>
        <w:pStyle w:val="Prrafodelista"/>
        <w:numPr>
          <w:ilvl w:val="0"/>
          <w:numId w:val="11"/>
        </w:numPr>
        <w:jc w:val="both"/>
        <w:rPr>
          <w:rFonts w:ascii="Arial" w:hAnsi="Arial" w:cs="Arial"/>
          <w:b/>
        </w:rPr>
      </w:pPr>
      <w:r w:rsidRPr="006726C1">
        <w:rPr>
          <w:rFonts w:ascii="Arial" w:hAnsi="Arial" w:cs="Arial"/>
          <w:b/>
        </w:rPr>
        <w:t>PROGRAMA DE FORTALECIMIENTO INSTITUCIONAL</w:t>
      </w:r>
    </w:p>
    <w:p w:rsidR="006726C1" w:rsidRPr="006726C1" w:rsidRDefault="006726C1" w:rsidP="006726C1">
      <w:pPr>
        <w:jc w:val="both"/>
        <w:rPr>
          <w:rFonts w:ascii="Arial" w:hAnsi="Arial" w:cs="Arial"/>
          <w:b/>
        </w:rPr>
      </w:pPr>
    </w:p>
    <w:p w:rsidR="004458F7" w:rsidRPr="004A640D" w:rsidRDefault="009B736F" w:rsidP="004458F7">
      <w:pPr>
        <w:pStyle w:val="Prrafodelista"/>
        <w:numPr>
          <w:ilvl w:val="0"/>
          <w:numId w:val="5"/>
        </w:numPr>
        <w:contextualSpacing w:val="0"/>
        <w:jc w:val="both"/>
        <w:rPr>
          <w:rFonts w:ascii="Arial" w:hAnsi="Arial" w:cs="Arial"/>
          <w:b/>
        </w:rPr>
      </w:pPr>
      <w:r w:rsidRPr="004A640D">
        <w:rPr>
          <w:rFonts w:ascii="Arial" w:hAnsi="Arial" w:cs="Arial"/>
          <w:b/>
        </w:rPr>
        <w:t>Proyecto de apoyo a las personas</w:t>
      </w:r>
      <w:r w:rsidR="00CA60DF" w:rsidRPr="004A640D">
        <w:rPr>
          <w:rFonts w:ascii="Arial" w:hAnsi="Arial" w:cs="Arial"/>
          <w:b/>
        </w:rPr>
        <w:t xml:space="preserve"> con sordoceguera en Nicaragua ‘Me verás y me escucharás’</w:t>
      </w:r>
    </w:p>
    <w:p w:rsidR="004458F7" w:rsidRPr="004A640D" w:rsidRDefault="004458F7" w:rsidP="004458F7">
      <w:pPr>
        <w:pStyle w:val="Prrafodelista"/>
        <w:jc w:val="both"/>
        <w:rPr>
          <w:rFonts w:ascii="Arial" w:hAnsi="Arial" w:cs="Arial"/>
        </w:rPr>
      </w:pPr>
    </w:p>
    <w:p w:rsidR="00280B0A" w:rsidRPr="004A640D" w:rsidRDefault="00280B0A" w:rsidP="00280B0A">
      <w:pPr>
        <w:jc w:val="both"/>
        <w:rPr>
          <w:rFonts w:ascii="Arial" w:hAnsi="Arial" w:cs="Arial"/>
        </w:rPr>
      </w:pPr>
      <w:r w:rsidRPr="004A640D">
        <w:rPr>
          <w:rFonts w:ascii="Arial" w:hAnsi="Arial" w:cs="Arial"/>
        </w:rPr>
        <w:t>En alianza c</w:t>
      </w:r>
      <w:r w:rsidR="005A6E26" w:rsidRPr="004A640D">
        <w:rPr>
          <w:rFonts w:ascii="Arial" w:hAnsi="Arial" w:cs="Arial"/>
        </w:rPr>
        <w:t>on la Asociación de Sordociegos</w:t>
      </w:r>
      <w:r w:rsidRPr="004A640D">
        <w:rPr>
          <w:rFonts w:ascii="Arial" w:hAnsi="Arial" w:cs="Arial"/>
        </w:rPr>
        <w:t xml:space="preserve"> de Nicaragua y el apoyo internacional de MyRight, FOAL trata de dar respuesta a los múltiples retos que viven las personas con sordoceguera en Nicaragua. El proyecto ‘Me verás y me escucharás’ nace para identificar y empoderar a las personas con sordoceguera, de manera que puedan incidir para que su </w:t>
      </w:r>
      <w:r w:rsidRPr="004A640D">
        <w:rPr>
          <w:rFonts w:ascii="Arial" w:hAnsi="Arial" w:cs="Arial"/>
        </w:rPr>
        <w:lastRenderedPageBreak/>
        <w:t xml:space="preserve">discapacidad se reconozca como </w:t>
      </w:r>
      <w:r w:rsidR="006726C1">
        <w:rPr>
          <w:rFonts w:ascii="Arial" w:hAnsi="Arial" w:cs="Arial"/>
        </w:rPr>
        <w:t xml:space="preserve">una </w:t>
      </w:r>
      <w:r w:rsidRPr="004A640D">
        <w:rPr>
          <w:rFonts w:ascii="Arial" w:hAnsi="Arial" w:cs="Arial"/>
        </w:rPr>
        <w:t xml:space="preserve">única ante la Sociedad Civil y el Estado. La iniciativa tiene una duración planteada de 18 meses y prevé trabajar con 228 nicaragüenses con sordoceguera. </w:t>
      </w:r>
    </w:p>
    <w:p w:rsidR="00280B0A" w:rsidRDefault="00280B0A" w:rsidP="009B736F">
      <w:pPr>
        <w:jc w:val="both"/>
        <w:rPr>
          <w:rFonts w:ascii="Arial" w:hAnsi="Arial" w:cs="Arial"/>
        </w:rPr>
      </w:pPr>
    </w:p>
    <w:p w:rsidR="006726C1" w:rsidRPr="004A640D" w:rsidRDefault="006726C1" w:rsidP="009B736F">
      <w:pPr>
        <w:jc w:val="both"/>
        <w:rPr>
          <w:rFonts w:ascii="Arial" w:hAnsi="Arial" w:cs="Arial"/>
        </w:rPr>
      </w:pPr>
    </w:p>
    <w:p w:rsidR="009B736F" w:rsidRDefault="009B736F" w:rsidP="009B736F">
      <w:pPr>
        <w:jc w:val="both"/>
        <w:rPr>
          <w:rFonts w:ascii="Arial" w:hAnsi="Arial" w:cs="Arial"/>
        </w:rPr>
      </w:pPr>
    </w:p>
    <w:p w:rsidR="006726C1" w:rsidRPr="006726C1" w:rsidRDefault="006726C1" w:rsidP="006726C1">
      <w:pPr>
        <w:pStyle w:val="Prrafodelista"/>
        <w:numPr>
          <w:ilvl w:val="0"/>
          <w:numId w:val="11"/>
        </w:numPr>
        <w:jc w:val="both"/>
        <w:rPr>
          <w:rFonts w:ascii="Arial" w:hAnsi="Arial" w:cs="Arial"/>
          <w:b/>
        </w:rPr>
      </w:pPr>
      <w:r w:rsidRPr="006726C1">
        <w:rPr>
          <w:rFonts w:ascii="Arial" w:hAnsi="Arial" w:cs="Arial"/>
          <w:b/>
        </w:rPr>
        <w:t>PROYECTOS REC</w:t>
      </w:r>
      <w:r w:rsidR="009D19AC">
        <w:rPr>
          <w:rFonts w:ascii="Arial" w:hAnsi="Arial" w:cs="Arial"/>
          <w:b/>
        </w:rPr>
        <w:t>IBIDOS</w:t>
      </w:r>
      <w:r w:rsidR="00203CE5">
        <w:rPr>
          <w:rFonts w:ascii="Arial" w:hAnsi="Arial" w:cs="Arial"/>
          <w:b/>
        </w:rPr>
        <w:t xml:space="preserve"> A 31 DE </w:t>
      </w:r>
      <w:r w:rsidR="00F2166A">
        <w:rPr>
          <w:rFonts w:ascii="Arial" w:hAnsi="Arial" w:cs="Arial"/>
          <w:b/>
        </w:rPr>
        <w:t>ENERO</w:t>
      </w:r>
      <w:r w:rsidR="00203CE5">
        <w:rPr>
          <w:rFonts w:ascii="Arial" w:hAnsi="Arial" w:cs="Arial"/>
          <w:b/>
        </w:rPr>
        <w:t xml:space="preserve"> DE 2019</w:t>
      </w:r>
    </w:p>
    <w:p w:rsidR="006726C1" w:rsidRPr="006726C1" w:rsidRDefault="006726C1" w:rsidP="006726C1">
      <w:pPr>
        <w:pStyle w:val="Prrafodelista"/>
        <w:jc w:val="both"/>
        <w:rPr>
          <w:rFonts w:ascii="Arial" w:hAnsi="Arial" w:cs="Arial"/>
        </w:rPr>
      </w:pPr>
    </w:p>
    <w:p w:rsidR="009B736F" w:rsidRPr="004A640D" w:rsidRDefault="009B736F" w:rsidP="003B3DC5">
      <w:pPr>
        <w:pStyle w:val="Prrafodelista"/>
        <w:numPr>
          <w:ilvl w:val="0"/>
          <w:numId w:val="5"/>
        </w:numPr>
        <w:contextualSpacing w:val="0"/>
        <w:jc w:val="both"/>
        <w:rPr>
          <w:rFonts w:ascii="Arial" w:hAnsi="Arial" w:cs="Arial"/>
          <w:b/>
        </w:rPr>
      </w:pPr>
      <w:r w:rsidRPr="004A640D">
        <w:rPr>
          <w:rFonts w:ascii="Arial" w:hAnsi="Arial" w:cs="Arial"/>
          <w:b/>
        </w:rPr>
        <w:t>Proyecto “Acercando las matemáticas y el inglés al braille” del Centro de Copistas para Ciegos Santa Rosa de Lima (Argentina)</w:t>
      </w:r>
    </w:p>
    <w:p w:rsidR="00BD05E1" w:rsidRPr="004A640D" w:rsidRDefault="00BD05E1" w:rsidP="005A1385">
      <w:pPr>
        <w:jc w:val="both"/>
        <w:rPr>
          <w:rFonts w:ascii="Arial" w:hAnsi="Arial" w:cs="Arial"/>
        </w:rPr>
      </w:pPr>
    </w:p>
    <w:p w:rsidR="009B736F" w:rsidRPr="004A640D" w:rsidRDefault="002F6694" w:rsidP="005A1385">
      <w:pPr>
        <w:jc w:val="both"/>
        <w:rPr>
          <w:rFonts w:ascii="Arial" w:hAnsi="Arial" w:cs="Arial"/>
        </w:rPr>
      </w:pPr>
      <w:r w:rsidRPr="004A640D">
        <w:rPr>
          <w:rFonts w:ascii="Arial" w:hAnsi="Arial" w:cs="Arial"/>
        </w:rPr>
        <w:t xml:space="preserve">Con el fin de que los estudiantes con discapacidad visual de Primaria y Secundaria de 20 escuelas </w:t>
      </w:r>
      <w:r w:rsidR="005A6E26" w:rsidRPr="004A640D">
        <w:rPr>
          <w:rFonts w:ascii="Arial" w:hAnsi="Arial" w:cs="Arial"/>
        </w:rPr>
        <w:t>regulares</w:t>
      </w:r>
      <w:r w:rsidR="009D19AC">
        <w:rPr>
          <w:rFonts w:ascii="Arial" w:hAnsi="Arial" w:cs="Arial"/>
        </w:rPr>
        <w:t xml:space="preserve"> y especiales de toda Argentina</w:t>
      </w:r>
      <w:r w:rsidRPr="004A640D">
        <w:rPr>
          <w:rFonts w:ascii="Arial" w:hAnsi="Arial" w:cs="Arial"/>
        </w:rPr>
        <w:t xml:space="preserve"> cuenten con material escolar adaptado en braille para las asignaturas de matemáticas e inglés, FOAL ha aprobado esta iniciativa del Centro de Copistas para Ciegos Santa Rosa de Lima. El proyecto comprende la compra de una impresora braille, software de creación de gráficos en relieve y otro material informático para tratar de que los estudiantes con discapacidad visual estén en las mismas condiciones que sus compañeros. </w:t>
      </w:r>
    </w:p>
    <w:p w:rsidR="009B736F" w:rsidRDefault="009B736F" w:rsidP="009B736F">
      <w:pPr>
        <w:pStyle w:val="Cuadrculamedia1-nfasis21"/>
        <w:ind w:left="0"/>
        <w:jc w:val="both"/>
        <w:rPr>
          <w:rFonts w:ascii="Arial" w:hAnsi="Arial" w:cs="Arial"/>
          <w:b/>
        </w:rPr>
      </w:pPr>
    </w:p>
    <w:p w:rsidR="006726C1" w:rsidRDefault="006726C1" w:rsidP="009B736F">
      <w:pPr>
        <w:pStyle w:val="Cuadrculamedia1-nfasis21"/>
        <w:ind w:left="0"/>
        <w:jc w:val="both"/>
        <w:rPr>
          <w:rFonts w:ascii="Arial" w:hAnsi="Arial" w:cs="Arial"/>
          <w:b/>
        </w:rPr>
      </w:pPr>
    </w:p>
    <w:p w:rsidR="00481AFA" w:rsidRDefault="00481AFA" w:rsidP="00481AFA">
      <w:pPr>
        <w:pStyle w:val="Cuadrculamedia1-nfasis21"/>
        <w:numPr>
          <w:ilvl w:val="0"/>
          <w:numId w:val="11"/>
        </w:numPr>
        <w:jc w:val="both"/>
        <w:rPr>
          <w:rFonts w:ascii="Arial" w:hAnsi="Arial" w:cs="Arial"/>
          <w:b/>
        </w:rPr>
      </w:pPr>
      <w:r>
        <w:rPr>
          <w:rFonts w:ascii="Arial" w:hAnsi="Arial" w:cs="Arial"/>
          <w:b/>
        </w:rPr>
        <w:t>PROYECTOS QUE CUENTAN CON SUBVENCIÓN EXTERNA</w:t>
      </w:r>
    </w:p>
    <w:p w:rsidR="00203CE5" w:rsidRDefault="00203CE5" w:rsidP="00203CE5">
      <w:pPr>
        <w:pStyle w:val="Cuadrculamedia1-nfasis21"/>
        <w:jc w:val="both"/>
        <w:rPr>
          <w:rFonts w:ascii="Arial" w:hAnsi="Arial" w:cs="Arial"/>
          <w:b/>
        </w:rPr>
      </w:pPr>
    </w:p>
    <w:p w:rsidR="00203CE5" w:rsidRPr="00203CE5" w:rsidRDefault="007116D7" w:rsidP="00203CE5">
      <w:pPr>
        <w:ind w:left="360"/>
        <w:jc w:val="both"/>
        <w:rPr>
          <w:rFonts w:ascii="Arial" w:hAnsi="Arial" w:cs="Arial"/>
          <w:b/>
          <w:lang w:val="es-ES_tradnl" w:eastAsia="es-ES_tradnl"/>
        </w:rPr>
      </w:pPr>
      <w:r>
        <w:rPr>
          <w:rFonts w:ascii="Arial" w:hAnsi="Arial" w:cs="Arial"/>
          <w:b/>
          <w:lang w:val="es-ES_tradnl" w:eastAsia="es-ES_tradnl"/>
        </w:rPr>
        <w:t>5.</w:t>
      </w:r>
      <w:r w:rsidR="00203CE5" w:rsidRPr="00203CE5">
        <w:rPr>
          <w:rFonts w:ascii="Arial" w:hAnsi="Arial" w:cs="Arial"/>
          <w:b/>
          <w:lang w:val="es-ES_tradnl" w:eastAsia="es-ES_tradnl"/>
        </w:rPr>
        <w:t xml:space="preserve"> Proyecto de Inclusión social de las mujeres indígenas y mestizas con discapacidad visual del Departamento de Chimaltenango, Guatemala, aprobado por la Comunidad de Madrid.</w:t>
      </w:r>
    </w:p>
    <w:p w:rsidR="00481AFA" w:rsidRDefault="00481AFA" w:rsidP="00203CE5">
      <w:pPr>
        <w:pStyle w:val="Cuadrculamedia1-nfasis21"/>
        <w:ind w:left="0"/>
        <w:jc w:val="both"/>
        <w:rPr>
          <w:rFonts w:ascii="Arial" w:hAnsi="Arial" w:cs="Arial"/>
          <w:b/>
        </w:rPr>
      </w:pPr>
    </w:p>
    <w:p w:rsidR="00076477" w:rsidRDefault="00203CE5" w:rsidP="00203CE5">
      <w:pPr>
        <w:pStyle w:val="Cuadrculamedia1-nfasis21"/>
        <w:ind w:left="0"/>
        <w:jc w:val="both"/>
        <w:rPr>
          <w:rFonts w:ascii="Arial" w:hAnsi="Arial" w:cs="Arial"/>
        </w:rPr>
      </w:pPr>
      <w:r>
        <w:rPr>
          <w:rFonts w:ascii="Arial" w:hAnsi="Arial" w:cs="Arial"/>
        </w:rPr>
        <w:t xml:space="preserve">Dentro del marco del Programa FOAL Violeta de empoderamiento de mujeres con discapacidad visual de América Latina, FOAL ha aprobado la puesta en marcha de esta acción, que cuenta con subvención de la Comunidad de Madrid. En alianza con la </w:t>
      </w:r>
      <w:r w:rsidRPr="00203CE5">
        <w:rPr>
          <w:rFonts w:ascii="Arial" w:hAnsi="Arial" w:cs="Arial"/>
        </w:rPr>
        <w:t xml:space="preserve">Asociación de Capacitación y Asistencia Técnica en Educación y Discapacidad (ASCATED), </w:t>
      </w:r>
      <w:r>
        <w:rPr>
          <w:rFonts w:ascii="Arial" w:hAnsi="Arial" w:cs="Arial"/>
        </w:rPr>
        <w:t xml:space="preserve">se va a trabajar con 100 mujeres con discapacidad visual de las </w:t>
      </w:r>
      <w:r w:rsidRPr="00203CE5">
        <w:rPr>
          <w:rFonts w:ascii="Arial" w:hAnsi="Arial" w:cs="Arial"/>
        </w:rPr>
        <w:t>etnias kaqchiquel y mestiza</w:t>
      </w:r>
      <w:r>
        <w:rPr>
          <w:rFonts w:ascii="Arial" w:hAnsi="Arial" w:cs="Arial"/>
        </w:rPr>
        <w:t xml:space="preserve"> para potenciar su desarrollo </w:t>
      </w:r>
      <w:r w:rsidR="004F0B79">
        <w:rPr>
          <w:rFonts w:ascii="Arial" w:hAnsi="Arial" w:cs="Arial"/>
        </w:rPr>
        <w:t xml:space="preserve">mediante su autoestima, el conocimiento de sus derechos y su inclusión socioeconómica en sus comunidades. </w:t>
      </w:r>
    </w:p>
    <w:p w:rsidR="00076477" w:rsidRDefault="00076477" w:rsidP="00203CE5">
      <w:pPr>
        <w:pStyle w:val="Cuadrculamedia1-nfasis21"/>
        <w:ind w:left="0"/>
        <w:jc w:val="both"/>
        <w:rPr>
          <w:rFonts w:ascii="Arial" w:hAnsi="Arial" w:cs="Arial"/>
        </w:rPr>
      </w:pPr>
    </w:p>
    <w:p w:rsidR="00076477" w:rsidRDefault="00076477" w:rsidP="007116D7">
      <w:pPr>
        <w:pStyle w:val="Cuadrculamedia1-nfasis21"/>
        <w:numPr>
          <w:ilvl w:val="0"/>
          <w:numId w:val="14"/>
        </w:numPr>
        <w:jc w:val="both"/>
        <w:rPr>
          <w:rFonts w:ascii="Arial" w:hAnsi="Arial" w:cs="Arial"/>
          <w:b/>
        </w:rPr>
      </w:pPr>
      <w:r>
        <w:rPr>
          <w:rFonts w:ascii="Arial" w:hAnsi="Arial" w:cs="Arial"/>
          <w:b/>
        </w:rPr>
        <w:t>Proyecto ‘</w:t>
      </w:r>
      <w:r w:rsidRPr="00076477">
        <w:rPr>
          <w:rFonts w:ascii="Arial" w:hAnsi="Arial" w:cs="Arial"/>
          <w:b/>
        </w:rPr>
        <w:t>Capacitación técnica y profesional de las personas con Discapacidad desde un Enfoque de Derechos para promover el de</w:t>
      </w:r>
      <w:r>
        <w:rPr>
          <w:rFonts w:ascii="Arial" w:hAnsi="Arial" w:cs="Arial"/>
          <w:b/>
        </w:rPr>
        <w:t>sarrollo sostenible en Paraguay’</w:t>
      </w:r>
    </w:p>
    <w:p w:rsidR="007116D7" w:rsidRDefault="007116D7" w:rsidP="00076477">
      <w:pPr>
        <w:pStyle w:val="Cuadrculamedia1-nfasis21"/>
        <w:ind w:left="0"/>
        <w:jc w:val="both"/>
        <w:rPr>
          <w:rFonts w:ascii="Arial" w:hAnsi="Arial" w:cs="Arial"/>
        </w:rPr>
      </w:pPr>
    </w:p>
    <w:p w:rsidR="00076477" w:rsidRDefault="00076477" w:rsidP="00076477">
      <w:pPr>
        <w:pStyle w:val="Cuadrculamedia1-nfasis21"/>
        <w:ind w:left="0"/>
        <w:jc w:val="both"/>
        <w:rPr>
          <w:rFonts w:ascii="Arial" w:hAnsi="Arial" w:cs="Arial"/>
        </w:rPr>
      </w:pPr>
      <w:r>
        <w:rPr>
          <w:rFonts w:ascii="Arial" w:hAnsi="Arial" w:cs="Arial"/>
        </w:rPr>
        <w:t>Con una subvención de la Agencia de Cooperación Española para el Desarrollo (AECID), FOAL trabajará en la capacitación laboral de las personas con discapacidad visual en Paraguay y en la mejora de la formación técnico profesional que se imparte en el Servicio Nacional de Promoción Profesional, entidad pública que ofrece y certifica esta formación. Otros componentes del proyecto contempla</w:t>
      </w:r>
      <w:r w:rsidR="007A1223">
        <w:rPr>
          <w:rFonts w:ascii="Arial" w:hAnsi="Arial" w:cs="Arial"/>
        </w:rPr>
        <w:t>n</w:t>
      </w:r>
      <w:r>
        <w:rPr>
          <w:rFonts w:ascii="Arial" w:hAnsi="Arial" w:cs="Arial"/>
        </w:rPr>
        <w:t xml:space="preserve"> la creación de una oficina de accesibilidad en la Universidad del Cono Sur de las</w:t>
      </w:r>
      <w:r w:rsidR="007A1223">
        <w:rPr>
          <w:rFonts w:ascii="Arial" w:hAnsi="Arial" w:cs="Arial"/>
        </w:rPr>
        <w:t xml:space="preserve"> Américas, para tratar de que accesibilidad y usabilidad sean materias que se estudien en las carreras informáticas, y </w:t>
      </w:r>
      <w:r w:rsidR="007116D7">
        <w:rPr>
          <w:rFonts w:ascii="Arial" w:hAnsi="Arial" w:cs="Arial"/>
        </w:rPr>
        <w:t xml:space="preserve">se potencie </w:t>
      </w:r>
      <w:r w:rsidR="007A1223">
        <w:rPr>
          <w:rFonts w:ascii="Arial" w:hAnsi="Arial" w:cs="Arial"/>
        </w:rPr>
        <w:t xml:space="preserve">el trabajo con las entidades de la sociedad civil. La Comisión Permanente de FOAL ha refrendado este proyecto, que se ejecutará durante 24 meses. </w:t>
      </w:r>
      <w:r>
        <w:rPr>
          <w:rFonts w:ascii="Arial" w:hAnsi="Arial" w:cs="Arial"/>
        </w:rPr>
        <w:t xml:space="preserve"> </w:t>
      </w:r>
    </w:p>
    <w:p w:rsidR="00076477" w:rsidRPr="00076477" w:rsidRDefault="00076477" w:rsidP="00076477">
      <w:pPr>
        <w:pStyle w:val="Cuadrculamedia1-nfasis21"/>
        <w:ind w:left="0"/>
        <w:jc w:val="both"/>
        <w:rPr>
          <w:rFonts w:ascii="Arial" w:hAnsi="Arial" w:cs="Arial"/>
        </w:rPr>
      </w:pPr>
    </w:p>
    <w:p w:rsidR="00481AFA" w:rsidRDefault="00481AFA" w:rsidP="00481AFA">
      <w:pPr>
        <w:pStyle w:val="Cuadrculamedia1-nfasis21"/>
        <w:jc w:val="both"/>
        <w:rPr>
          <w:rFonts w:ascii="Arial" w:hAnsi="Arial" w:cs="Arial"/>
          <w:b/>
        </w:rPr>
      </w:pPr>
    </w:p>
    <w:p w:rsidR="006726C1" w:rsidRDefault="006726C1" w:rsidP="006726C1">
      <w:pPr>
        <w:pStyle w:val="Cuadrculamedia1-nfasis21"/>
        <w:numPr>
          <w:ilvl w:val="0"/>
          <w:numId w:val="11"/>
        </w:numPr>
        <w:jc w:val="both"/>
        <w:rPr>
          <w:rFonts w:ascii="Arial" w:hAnsi="Arial" w:cs="Arial"/>
          <w:b/>
        </w:rPr>
      </w:pPr>
      <w:r>
        <w:rPr>
          <w:rFonts w:ascii="Arial" w:hAnsi="Arial" w:cs="Arial"/>
          <w:b/>
        </w:rPr>
        <w:t>PROPUESTA DE CONVENIOS</w:t>
      </w:r>
    </w:p>
    <w:p w:rsidR="006726C1" w:rsidRPr="004A640D" w:rsidRDefault="006726C1" w:rsidP="006726C1">
      <w:pPr>
        <w:pStyle w:val="Cuadrculamedia1-nfasis21"/>
        <w:jc w:val="both"/>
        <w:rPr>
          <w:rFonts w:ascii="Arial" w:hAnsi="Arial" w:cs="Arial"/>
          <w:b/>
        </w:rPr>
      </w:pPr>
    </w:p>
    <w:p w:rsidR="005A1385" w:rsidRPr="004A640D" w:rsidRDefault="006726C1" w:rsidP="007116D7">
      <w:pPr>
        <w:pStyle w:val="Prrafodelista"/>
        <w:numPr>
          <w:ilvl w:val="0"/>
          <w:numId w:val="14"/>
        </w:numPr>
        <w:contextualSpacing w:val="0"/>
        <w:jc w:val="both"/>
        <w:rPr>
          <w:rFonts w:ascii="Arial" w:hAnsi="Arial" w:cs="Arial"/>
          <w:b/>
        </w:rPr>
      </w:pPr>
      <w:r>
        <w:rPr>
          <w:rFonts w:ascii="Arial" w:hAnsi="Arial" w:cs="Arial"/>
          <w:b/>
        </w:rPr>
        <w:t xml:space="preserve">Propuesta de </w:t>
      </w:r>
      <w:r w:rsidR="009B736F" w:rsidRPr="004A640D">
        <w:rPr>
          <w:rFonts w:ascii="Arial" w:hAnsi="Arial" w:cs="Arial"/>
          <w:b/>
        </w:rPr>
        <w:t>Convenio con RENARED, FUDCI, ASODIFIMO y CONADIS de República Dominicana, en el marco del proyecto aprobado por la UE, para el fortalecimiento de organizaciones de personas con Discapacidad.</w:t>
      </w:r>
    </w:p>
    <w:p w:rsidR="005A1385" w:rsidRPr="004A640D" w:rsidRDefault="005A1385" w:rsidP="005A1385">
      <w:pPr>
        <w:jc w:val="both"/>
        <w:rPr>
          <w:rFonts w:ascii="Arial" w:hAnsi="Arial" w:cs="Arial"/>
          <w:b/>
        </w:rPr>
      </w:pPr>
    </w:p>
    <w:p w:rsidR="005A1385" w:rsidRPr="004A640D" w:rsidRDefault="006726C1" w:rsidP="005A1385">
      <w:pPr>
        <w:jc w:val="both"/>
        <w:rPr>
          <w:rFonts w:ascii="Arial" w:hAnsi="Arial" w:cs="Arial"/>
        </w:rPr>
      </w:pPr>
      <w:r>
        <w:rPr>
          <w:rFonts w:ascii="Arial" w:hAnsi="Arial" w:cs="Arial"/>
        </w:rPr>
        <w:t>Aprobación de la firma</w:t>
      </w:r>
      <w:r w:rsidR="00151FAB" w:rsidRPr="004A640D">
        <w:rPr>
          <w:rFonts w:ascii="Arial" w:hAnsi="Arial" w:cs="Arial"/>
        </w:rPr>
        <w:t xml:space="preserve"> </w:t>
      </w:r>
      <w:r>
        <w:rPr>
          <w:rFonts w:ascii="Arial" w:hAnsi="Arial" w:cs="Arial"/>
        </w:rPr>
        <w:t xml:space="preserve">de </w:t>
      </w:r>
      <w:r w:rsidR="00151FAB" w:rsidRPr="004A640D">
        <w:rPr>
          <w:rFonts w:ascii="Arial" w:hAnsi="Arial" w:cs="Arial"/>
        </w:rPr>
        <w:t xml:space="preserve">un acuerdo en República Dominicana, dentro del marco del proyecto de fortalecimiento de organizaciones de personas con discapacidad que FOAL ejecuta con fondos de la Unión Europea. Esta alianza incluye a la Red Nacional por los Derechos de las Personas con Discapacidad de República Dominicana (RENARED), la Fundación Dominicana de Ciegos (FUDCI) y la Asociación de Personas con Discapacidad Físico-Motora (ASODIFIMO), con el apoyo del Consejo Nacional de Discapacidad (CONADIS). Se persigue, entre otros fines, elaborar un plan de trabajo para la implementación de las recomendaciones dirigidas al Estado Dominicano por </w:t>
      </w:r>
      <w:r>
        <w:rPr>
          <w:rFonts w:ascii="Arial" w:hAnsi="Arial" w:cs="Arial"/>
        </w:rPr>
        <w:t>parte d</w:t>
      </w:r>
      <w:r w:rsidR="00151FAB" w:rsidRPr="004A640D">
        <w:rPr>
          <w:rFonts w:ascii="Arial" w:hAnsi="Arial" w:cs="Arial"/>
        </w:rPr>
        <w:t xml:space="preserve">el Comité de los Derechos de las Personas con Discapacidad de Naciones Unidas. </w:t>
      </w:r>
    </w:p>
    <w:p w:rsidR="004458F7" w:rsidRPr="004A640D" w:rsidRDefault="004458F7" w:rsidP="004458F7">
      <w:pPr>
        <w:jc w:val="both"/>
        <w:rPr>
          <w:rFonts w:ascii="Arial" w:hAnsi="Arial" w:cs="Arial"/>
        </w:rPr>
      </w:pPr>
    </w:p>
    <w:p w:rsidR="007116D7" w:rsidRDefault="007116D7" w:rsidP="007116D7">
      <w:pPr>
        <w:pStyle w:val="Default"/>
        <w:ind w:left="720"/>
        <w:jc w:val="right"/>
        <w:rPr>
          <w:rFonts w:ascii="Arial" w:hAnsi="Arial" w:cs="Arial"/>
        </w:rPr>
      </w:pPr>
    </w:p>
    <w:p w:rsidR="007116D7" w:rsidRDefault="007116D7" w:rsidP="007116D7">
      <w:pPr>
        <w:pStyle w:val="Default"/>
        <w:ind w:left="720"/>
        <w:jc w:val="right"/>
        <w:rPr>
          <w:rFonts w:ascii="Arial" w:hAnsi="Arial" w:cs="Arial"/>
        </w:rPr>
      </w:pPr>
    </w:p>
    <w:p w:rsidR="00B56FBF" w:rsidRPr="004A640D" w:rsidRDefault="007116D7" w:rsidP="007116D7">
      <w:pPr>
        <w:pStyle w:val="Default"/>
        <w:ind w:left="720"/>
        <w:jc w:val="right"/>
        <w:rPr>
          <w:rFonts w:ascii="Arial" w:hAnsi="Arial" w:cs="Arial"/>
        </w:rPr>
      </w:pPr>
      <w:r>
        <w:rPr>
          <w:rFonts w:ascii="Arial" w:hAnsi="Arial" w:cs="Arial"/>
        </w:rPr>
        <w:t>En Madrid, 14 de febrero de 2019</w:t>
      </w:r>
    </w:p>
    <w:sectPr w:rsidR="00B56FBF" w:rsidRPr="004A640D" w:rsidSect="004957B9">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09" w:rsidRDefault="00FE6E09">
      <w:r>
        <w:separator/>
      </w:r>
    </w:p>
  </w:endnote>
  <w:endnote w:type="continuationSeparator" w:id="0">
    <w:p w:rsidR="00FE6E09" w:rsidRDefault="00F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D7" w:rsidRDefault="007116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Pr="00A25D2C" w:rsidRDefault="00C97A1D" w:rsidP="00FD43A8">
    <w:pPr>
      <w:jc w:val="center"/>
      <w:rPr>
        <w:b/>
        <w:sz w:val="18"/>
        <w:szCs w:val="18"/>
      </w:rPr>
    </w:pPr>
    <w:r w:rsidRPr="00A25D2C">
      <w:rPr>
        <w:b/>
        <w:sz w:val="18"/>
        <w:szCs w:val="18"/>
      </w:rPr>
      <w:t>Fundación ONCE para la Solidaridad con Personas Ciegas de América Latina</w:t>
    </w:r>
  </w:p>
  <w:p w:rsidR="00C97A1D" w:rsidRDefault="00C97A1D" w:rsidP="00FD43A8">
    <w:pPr>
      <w:jc w:val="center"/>
      <w:rPr>
        <w:b/>
        <w:sz w:val="18"/>
        <w:szCs w:val="18"/>
      </w:rPr>
    </w:pPr>
    <w:r w:rsidRPr="00A25D2C">
      <w:rPr>
        <w:b/>
        <w:sz w:val="18"/>
        <w:szCs w:val="18"/>
      </w:rPr>
      <w:t>José Ortega y Gasset, 18 – 28006 Madrid – Tel.</w:t>
    </w:r>
    <w:r w:rsidR="007A1223">
      <w:rPr>
        <w:b/>
        <w:sz w:val="18"/>
        <w:szCs w:val="18"/>
      </w:rPr>
      <w:t xml:space="preserve"> </w:t>
    </w:r>
    <w:r w:rsidRPr="00A25D2C">
      <w:rPr>
        <w:b/>
        <w:sz w:val="18"/>
        <w:szCs w:val="18"/>
      </w:rPr>
      <w:t>34-914365300 Fax:</w:t>
    </w:r>
    <w:r w:rsidR="007A1223">
      <w:rPr>
        <w:b/>
        <w:sz w:val="18"/>
        <w:szCs w:val="18"/>
      </w:rPr>
      <w:t xml:space="preserve"> </w:t>
    </w:r>
    <w:r w:rsidRPr="00A25D2C">
      <w:rPr>
        <w:b/>
        <w:sz w:val="18"/>
        <w:szCs w:val="18"/>
      </w:rPr>
      <w:t>34-91</w:t>
    </w:r>
    <w:r w:rsidR="0083622F">
      <w:rPr>
        <w:b/>
        <w:sz w:val="18"/>
        <w:szCs w:val="18"/>
      </w:rPr>
      <w:t>4365835</w:t>
    </w:r>
    <w:r w:rsidRPr="00A25D2C">
      <w:rPr>
        <w:b/>
        <w:sz w:val="18"/>
        <w:szCs w:val="18"/>
      </w:rPr>
      <w:t xml:space="preserve"> Email:</w:t>
    </w:r>
    <w:r w:rsidR="007A1223">
      <w:rPr>
        <w:b/>
        <w:sz w:val="18"/>
        <w:szCs w:val="18"/>
      </w:rPr>
      <w:t xml:space="preserve"> </w:t>
    </w:r>
    <w:r w:rsidRPr="00A25D2C">
      <w:rPr>
        <w:b/>
        <w:sz w:val="18"/>
        <w:szCs w:val="18"/>
      </w:rPr>
      <w:t>foal@once.es</w:t>
    </w:r>
  </w:p>
  <w:p w:rsidR="00B50A04" w:rsidRDefault="00B50A04" w:rsidP="00FD43A8">
    <w:pPr>
      <w:jc w:val="center"/>
      <w:rPr>
        <w:b/>
        <w:sz w:val="18"/>
        <w:szCs w:val="18"/>
      </w:rPr>
    </w:pPr>
    <w:r>
      <w:rPr>
        <w:b/>
        <w:sz w:val="18"/>
        <w:szCs w:val="18"/>
      </w:rPr>
      <w:t>Inscrita en el Registro de Fundaciones Asistenciales bajo el nº28/1088 con fecha 1 de julio 1998. CIF: G82040445</w:t>
    </w:r>
  </w:p>
  <w:p w:rsidR="00C97A1D" w:rsidRPr="00A25D2C" w:rsidRDefault="00C97A1D" w:rsidP="00FD43A8">
    <w:pPr>
      <w:jc w:val="center"/>
      <w:rPr>
        <w:b/>
        <w:sz w:val="18"/>
        <w:szCs w:val="18"/>
      </w:rPr>
    </w:pPr>
  </w:p>
  <w:p w:rsidR="00C97A1D" w:rsidRDefault="00C97A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D7" w:rsidRDefault="007116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09" w:rsidRDefault="00FE6E09">
      <w:r>
        <w:separator/>
      </w:r>
    </w:p>
  </w:footnote>
  <w:footnote w:type="continuationSeparator" w:id="0">
    <w:p w:rsidR="00FE6E09" w:rsidRDefault="00FE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D7" w:rsidRDefault="007116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1D" w:rsidRDefault="0087302A" w:rsidP="00FD43A8">
    <w:pPr>
      <w:pStyle w:val="Encabezado"/>
    </w:pPr>
    <w:r>
      <w:rPr>
        <w:noProof/>
        <w:lang w:val="es-ES" w:eastAsia="es-ES"/>
      </w:rPr>
      <w:drawing>
        <wp:inline distT="0" distB="0" distL="0" distR="0">
          <wp:extent cx="1024360" cy="753400"/>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al_captura.JPG"/>
                  <pic:cNvPicPr/>
                </pic:nvPicPr>
                <pic:blipFill>
                  <a:blip r:embed="rId1">
                    <a:extLst>
                      <a:ext uri="{28A0092B-C50C-407E-A947-70E740481C1C}">
                        <a14:useLocalDpi xmlns:a14="http://schemas.microsoft.com/office/drawing/2010/main" val="0"/>
                      </a:ext>
                    </a:extLst>
                  </a:blip>
                  <a:stretch>
                    <a:fillRect/>
                  </a:stretch>
                </pic:blipFill>
                <pic:spPr>
                  <a:xfrm>
                    <a:off x="0" y="0"/>
                    <a:ext cx="1024360" cy="753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D7" w:rsidRDefault="007116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5DB9"/>
      </v:shape>
    </w:pict>
  </w:numPicBullet>
  <w:abstractNum w:abstractNumId="0" w15:restartNumberingAfterBreak="0">
    <w:nsid w:val="11DC67D9"/>
    <w:multiLevelType w:val="hybridMultilevel"/>
    <w:tmpl w:val="4A0CFF94"/>
    <w:lvl w:ilvl="0" w:tplc="3042E21E">
      <w:numFmt w:val="bullet"/>
      <w:lvlText w:val="-"/>
      <w:lvlJc w:val="left"/>
      <w:pPr>
        <w:ind w:left="720" w:hanging="360"/>
      </w:pPr>
      <w:rPr>
        <w:rFonts w:ascii="Calibri" w:eastAsia="Times New Roman"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5730017"/>
    <w:multiLevelType w:val="hybridMultilevel"/>
    <w:tmpl w:val="2A242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E29DE"/>
    <w:multiLevelType w:val="hybridMultilevel"/>
    <w:tmpl w:val="F48EA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2B5D3F"/>
    <w:multiLevelType w:val="hybridMultilevel"/>
    <w:tmpl w:val="EE26DB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D2124C"/>
    <w:multiLevelType w:val="hybridMultilevel"/>
    <w:tmpl w:val="54747A1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6C36FF"/>
    <w:multiLevelType w:val="hybridMultilevel"/>
    <w:tmpl w:val="D5BE5A8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BE7D2E"/>
    <w:multiLevelType w:val="hybridMultilevel"/>
    <w:tmpl w:val="81C4BDA2"/>
    <w:lvl w:ilvl="0" w:tplc="D642481C">
      <w:start w:val="3"/>
      <w:numFmt w:val="bullet"/>
      <w:lvlText w:val="-"/>
      <w:lvlJc w:val="left"/>
      <w:pPr>
        <w:ind w:left="1776" w:hanging="360"/>
      </w:pPr>
      <w:rPr>
        <w:rFonts w:ascii="Times New Roman" w:eastAsia="Times New Roman" w:hAnsi="Times New Roman"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7" w15:restartNumberingAfterBreak="0">
    <w:nsid w:val="5ECF7084"/>
    <w:multiLevelType w:val="hybridMultilevel"/>
    <w:tmpl w:val="C4E075EE"/>
    <w:lvl w:ilvl="0" w:tplc="0C0A000F">
      <w:start w:val="3"/>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9"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717F5ACE"/>
    <w:multiLevelType w:val="hybridMultilevel"/>
    <w:tmpl w:val="46FC975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718E2E75"/>
    <w:multiLevelType w:val="hybridMultilevel"/>
    <w:tmpl w:val="13DC5DA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D14CED"/>
    <w:multiLevelType w:val="multilevel"/>
    <w:tmpl w:val="ECA88232"/>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9"/>
  </w:num>
  <w:num w:numId="2">
    <w:abstractNumId w:val="8"/>
  </w:num>
  <w:num w:numId="3">
    <w:abstractNumId w:val="1"/>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3"/>
  </w:num>
  <w:num w:numId="11">
    <w:abstractNumId w:val="5"/>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EB"/>
    <w:rsid w:val="0000290A"/>
    <w:rsid w:val="00014AEC"/>
    <w:rsid w:val="0001598B"/>
    <w:rsid w:val="00016A5D"/>
    <w:rsid w:val="00016E0B"/>
    <w:rsid w:val="00021338"/>
    <w:rsid w:val="0002187B"/>
    <w:rsid w:val="00025ADD"/>
    <w:rsid w:val="000348E3"/>
    <w:rsid w:val="00041925"/>
    <w:rsid w:val="00044BE3"/>
    <w:rsid w:val="00062759"/>
    <w:rsid w:val="000648D8"/>
    <w:rsid w:val="00064D97"/>
    <w:rsid w:val="000658A1"/>
    <w:rsid w:val="00065D82"/>
    <w:rsid w:val="000666E4"/>
    <w:rsid w:val="0006686E"/>
    <w:rsid w:val="00076477"/>
    <w:rsid w:val="00086109"/>
    <w:rsid w:val="00090427"/>
    <w:rsid w:val="000953CC"/>
    <w:rsid w:val="000A34E6"/>
    <w:rsid w:val="000A52CF"/>
    <w:rsid w:val="000B1881"/>
    <w:rsid w:val="000B5D08"/>
    <w:rsid w:val="000B6870"/>
    <w:rsid w:val="000B6EDA"/>
    <w:rsid w:val="000B7352"/>
    <w:rsid w:val="000C100B"/>
    <w:rsid w:val="000C3217"/>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308EA"/>
    <w:rsid w:val="00133A1C"/>
    <w:rsid w:val="00134641"/>
    <w:rsid w:val="0013741E"/>
    <w:rsid w:val="00144293"/>
    <w:rsid w:val="0014438B"/>
    <w:rsid w:val="00146D0A"/>
    <w:rsid w:val="00151571"/>
    <w:rsid w:val="00151F6A"/>
    <w:rsid w:val="00151FAB"/>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A2BA0"/>
    <w:rsid w:val="001A79CD"/>
    <w:rsid w:val="001B0781"/>
    <w:rsid w:val="001B2464"/>
    <w:rsid w:val="001C75AE"/>
    <w:rsid w:val="001C7DE0"/>
    <w:rsid w:val="001D6C0D"/>
    <w:rsid w:val="001D7CA0"/>
    <w:rsid w:val="001E0D9B"/>
    <w:rsid w:val="001E254A"/>
    <w:rsid w:val="00203CE5"/>
    <w:rsid w:val="002109D2"/>
    <w:rsid w:val="00214DE9"/>
    <w:rsid w:val="00216646"/>
    <w:rsid w:val="002213AA"/>
    <w:rsid w:val="00221DDF"/>
    <w:rsid w:val="0022325F"/>
    <w:rsid w:val="00227ED3"/>
    <w:rsid w:val="0023078F"/>
    <w:rsid w:val="0023086F"/>
    <w:rsid w:val="002308F5"/>
    <w:rsid w:val="00230942"/>
    <w:rsid w:val="00231594"/>
    <w:rsid w:val="002322DA"/>
    <w:rsid w:val="00251201"/>
    <w:rsid w:val="00251795"/>
    <w:rsid w:val="00251B66"/>
    <w:rsid w:val="0025493B"/>
    <w:rsid w:val="00256C9C"/>
    <w:rsid w:val="00264AFA"/>
    <w:rsid w:val="002652EB"/>
    <w:rsid w:val="0027279A"/>
    <w:rsid w:val="00275518"/>
    <w:rsid w:val="00280842"/>
    <w:rsid w:val="00280A18"/>
    <w:rsid w:val="00280B0A"/>
    <w:rsid w:val="00285692"/>
    <w:rsid w:val="00287F45"/>
    <w:rsid w:val="002935FD"/>
    <w:rsid w:val="00297CBB"/>
    <w:rsid w:val="002A75D0"/>
    <w:rsid w:val="002B110D"/>
    <w:rsid w:val="002B1EF5"/>
    <w:rsid w:val="002C2DAF"/>
    <w:rsid w:val="002C520C"/>
    <w:rsid w:val="002C6C21"/>
    <w:rsid w:val="002C7A4D"/>
    <w:rsid w:val="002D1F0B"/>
    <w:rsid w:val="002D5633"/>
    <w:rsid w:val="002D6EED"/>
    <w:rsid w:val="002D7C16"/>
    <w:rsid w:val="002E4311"/>
    <w:rsid w:val="002F6694"/>
    <w:rsid w:val="00302E61"/>
    <w:rsid w:val="00304ADC"/>
    <w:rsid w:val="00306A1B"/>
    <w:rsid w:val="00310AF7"/>
    <w:rsid w:val="00314A04"/>
    <w:rsid w:val="003162E4"/>
    <w:rsid w:val="00320D8D"/>
    <w:rsid w:val="00325247"/>
    <w:rsid w:val="0032541B"/>
    <w:rsid w:val="003258C8"/>
    <w:rsid w:val="0033020D"/>
    <w:rsid w:val="003320A2"/>
    <w:rsid w:val="003364B1"/>
    <w:rsid w:val="00340578"/>
    <w:rsid w:val="00341BB4"/>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B3DC5"/>
    <w:rsid w:val="003C0F16"/>
    <w:rsid w:val="003C4764"/>
    <w:rsid w:val="003D22CF"/>
    <w:rsid w:val="003D417C"/>
    <w:rsid w:val="003D597F"/>
    <w:rsid w:val="003E0670"/>
    <w:rsid w:val="003E5A22"/>
    <w:rsid w:val="003E7686"/>
    <w:rsid w:val="003F211B"/>
    <w:rsid w:val="003F54A4"/>
    <w:rsid w:val="003F75AD"/>
    <w:rsid w:val="004061D8"/>
    <w:rsid w:val="00410725"/>
    <w:rsid w:val="00414CBB"/>
    <w:rsid w:val="00416224"/>
    <w:rsid w:val="00417B55"/>
    <w:rsid w:val="0042139D"/>
    <w:rsid w:val="00423CEA"/>
    <w:rsid w:val="004312EE"/>
    <w:rsid w:val="00435F0B"/>
    <w:rsid w:val="004447F2"/>
    <w:rsid w:val="004458F7"/>
    <w:rsid w:val="00450CB2"/>
    <w:rsid w:val="00452494"/>
    <w:rsid w:val="004577C0"/>
    <w:rsid w:val="00463C08"/>
    <w:rsid w:val="00481868"/>
    <w:rsid w:val="00481AFA"/>
    <w:rsid w:val="00482DDA"/>
    <w:rsid w:val="004856E2"/>
    <w:rsid w:val="00486EC3"/>
    <w:rsid w:val="00493076"/>
    <w:rsid w:val="004930DB"/>
    <w:rsid w:val="004955E8"/>
    <w:rsid w:val="004957B9"/>
    <w:rsid w:val="004A20F7"/>
    <w:rsid w:val="004A4AFF"/>
    <w:rsid w:val="004A640D"/>
    <w:rsid w:val="004B0FC0"/>
    <w:rsid w:val="004B77B7"/>
    <w:rsid w:val="004C0442"/>
    <w:rsid w:val="004C130E"/>
    <w:rsid w:val="004C2ED4"/>
    <w:rsid w:val="004C4C26"/>
    <w:rsid w:val="004C5D87"/>
    <w:rsid w:val="004C6365"/>
    <w:rsid w:val="004D3EAA"/>
    <w:rsid w:val="004D5C30"/>
    <w:rsid w:val="004D62C9"/>
    <w:rsid w:val="004D7A49"/>
    <w:rsid w:val="004D7CA3"/>
    <w:rsid w:val="004E3FF8"/>
    <w:rsid w:val="004E4C86"/>
    <w:rsid w:val="004E56C2"/>
    <w:rsid w:val="004F0B79"/>
    <w:rsid w:val="004F6720"/>
    <w:rsid w:val="004F7205"/>
    <w:rsid w:val="0050567D"/>
    <w:rsid w:val="0051054B"/>
    <w:rsid w:val="005150D8"/>
    <w:rsid w:val="00515AC8"/>
    <w:rsid w:val="005236A7"/>
    <w:rsid w:val="00532BC7"/>
    <w:rsid w:val="00537625"/>
    <w:rsid w:val="00545B5E"/>
    <w:rsid w:val="00546E81"/>
    <w:rsid w:val="005522CD"/>
    <w:rsid w:val="00560A3D"/>
    <w:rsid w:val="00563982"/>
    <w:rsid w:val="00564298"/>
    <w:rsid w:val="00567753"/>
    <w:rsid w:val="005729F5"/>
    <w:rsid w:val="00580B72"/>
    <w:rsid w:val="00583924"/>
    <w:rsid w:val="005856A7"/>
    <w:rsid w:val="0058629D"/>
    <w:rsid w:val="00591499"/>
    <w:rsid w:val="00594647"/>
    <w:rsid w:val="00594CF0"/>
    <w:rsid w:val="005A1385"/>
    <w:rsid w:val="005A2A6F"/>
    <w:rsid w:val="005A456E"/>
    <w:rsid w:val="005A6E26"/>
    <w:rsid w:val="005B566B"/>
    <w:rsid w:val="005C2946"/>
    <w:rsid w:val="005C2F5C"/>
    <w:rsid w:val="005C3F55"/>
    <w:rsid w:val="005C7507"/>
    <w:rsid w:val="005D1174"/>
    <w:rsid w:val="005D1D21"/>
    <w:rsid w:val="005E145F"/>
    <w:rsid w:val="005F0921"/>
    <w:rsid w:val="005F2940"/>
    <w:rsid w:val="005F48BF"/>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26C1"/>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116D7"/>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7218"/>
    <w:rsid w:val="007710D0"/>
    <w:rsid w:val="00773E1E"/>
    <w:rsid w:val="00773E36"/>
    <w:rsid w:val="00774058"/>
    <w:rsid w:val="00775F0D"/>
    <w:rsid w:val="00777DC2"/>
    <w:rsid w:val="00783952"/>
    <w:rsid w:val="00786438"/>
    <w:rsid w:val="00797A02"/>
    <w:rsid w:val="00797FC0"/>
    <w:rsid w:val="007A1223"/>
    <w:rsid w:val="007A1AF9"/>
    <w:rsid w:val="007A3551"/>
    <w:rsid w:val="007A6494"/>
    <w:rsid w:val="007A6E6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E7CEB"/>
    <w:rsid w:val="007F74D6"/>
    <w:rsid w:val="00804243"/>
    <w:rsid w:val="00804969"/>
    <w:rsid w:val="00806572"/>
    <w:rsid w:val="00817FA2"/>
    <w:rsid w:val="008213C8"/>
    <w:rsid w:val="00821720"/>
    <w:rsid w:val="00827729"/>
    <w:rsid w:val="00834325"/>
    <w:rsid w:val="0083622F"/>
    <w:rsid w:val="008409F3"/>
    <w:rsid w:val="008569F2"/>
    <w:rsid w:val="00862015"/>
    <w:rsid w:val="00870810"/>
    <w:rsid w:val="0087302A"/>
    <w:rsid w:val="0088016C"/>
    <w:rsid w:val="00881265"/>
    <w:rsid w:val="00881A5D"/>
    <w:rsid w:val="0088201D"/>
    <w:rsid w:val="008959B9"/>
    <w:rsid w:val="00895F59"/>
    <w:rsid w:val="008A0017"/>
    <w:rsid w:val="008A4B59"/>
    <w:rsid w:val="008B1ED5"/>
    <w:rsid w:val="008B39C0"/>
    <w:rsid w:val="008C227B"/>
    <w:rsid w:val="008C601E"/>
    <w:rsid w:val="008C682E"/>
    <w:rsid w:val="008D46EE"/>
    <w:rsid w:val="008D7006"/>
    <w:rsid w:val="008D74BB"/>
    <w:rsid w:val="008E1C7C"/>
    <w:rsid w:val="00901550"/>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B736F"/>
    <w:rsid w:val="009C1300"/>
    <w:rsid w:val="009C4EA5"/>
    <w:rsid w:val="009C6B10"/>
    <w:rsid w:val="009D19AC"/>
    <w:rsid w:val="009D42CD"/>
    <w:rsid w:val="009E32F0"/>
    <w:rsid w:val="009E39E4"/>
    <w:rsid w:val="009E503D"/>
    <w:rsid w:val="009F412D"/>
    <w:rsid w:val="009F47A6"/>
    <w:rsid w:val="009F541E"/>
    <w:rsid w:val="009F627D"/>
    <w:rsid w:val="009F7E4E"/>
    <w:rsid w:val="00A00E89"/>
    <w:rsid w:val="00A014A1"/>
    <w:rsid w:val="00A02AAF"/>
    <w:rsid w:val="00A11968"/>
    <w:rsid w:val="00A21DFA"/>
    <w:rsid w:val="00A24348"/>
    <w:rsid w:val="00A36F30"/>
    <w:rsid w:val="00A42CF9"/>
    <w:rsid w:val="00A4362E"/>
    <w:rsid w:val="00A4444D"/>
    <w:rsid w:val="00A456EB"/>
    <w:rsid w:val="00A45A5F"/>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D0"/>
    <w:rsid w:val="00B44634"/>
    <w:rsid w:val="00B4563E"/>
    <w:rsid w:val="00B463B6"/>
    <w:rsid w:val="00B4747A"/>
    <w:rsid w:val="00B50A04"/>
    <w:rsid w:val="00B56FBF"/>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5E1"/>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4A0C"/>
    <w:rsid w:val="00C24D1C"/>
    <w:rsid w:val="00C33AA4"/>
    <w:rsid w:val="00C33BE1"/>
    <w:rsid w:val="00C35957"/>
    <w:rsid w:val="00C424AC"/>
    <w:rsid w:val="00C437A0"/>
    <w:rsid w:val="00C443F2"/>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A60DF"/>
    <w:rsid w:val="00CB39E6"/>
    <w:rsid w:val="00CB687A"/>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625D"/>
    <w:rsid w:val="00D30B5A"/>
    <w:rsid w:val="00D3407F"/>
    <w:rsid w:val="00D3769C"/>
    <w:rsid w:val="00D4255F"/>
    <w:rsid w:val="00D42EC7"/>
    <w:rsid w:val="00D45EAE"/>
    <w:rsid w:val="00D517F8"/>
    <w:rsid w:val="00D53B9C"/>
    <w:rsid w:val="00D548E2"/>
    <w:rsid w:val="00D551DE"/>
    <w:rsid w:val="00D558F6"/>
    <w:rsid w:val="00D60C5A"/>
    <w:rsid w:val="00D657A5"/>
    <w:rsid w:val="00D735FF"/>
    <w:rsid w:val="00D777E7"/>
    <w:rsid w:val="00D86928"/>
    <w:rsid w:val="00D86BD1"/>
    <w:rsid w:val="00D947D6"/>
    <w:rsid w:val="00D955D7"/>
    <w:rsid w:val="00DA0991"/>
    <w:rsid w:val="00DA10A3"/>
    <w:rsid w:val="00DA73BE"/>
    <w:rsid w:val="00DC48E5"/>
    <w:rsid w:val="00DD21C5"/>
    <w:rsid w:val="00DE1763"/>
    <w:rsid w:val="00DE45F0"/>
    <w:rsid w:val="00DF57DF"/>
    <w:rsid w:val="00DF6CF8"/>
    <w:rsid w:val="00E04E40"/>
    <w:rsid w:val="00E0681A"/>
    <w:rsid w:val="00E11182"/>
    <w:rsid w:val="00E14B37"/>
    <w:rsid w:val="00E16186"/>
    <w:rsid w:val="00E16D7E"/>
    <w:rsid w:val="00E25B49"/>
    <w:rsid w:val="00E26ACC"/>
    <w:rsid w:val="00E32BCF"/>
    <w:rsid w:val="00E35278"/>
    <w:rsid w:val="00E41460"/>
    <w:rsid w:val="00E43B16"/>
    <w:rsid w:val="00E44284"/>
    <w:rsid w:val="00E46908"/>
    <w:rsid w:val="00E51E3E"/>
    <w:rsid w:val="00E53082"/>
    <w:rsid w:val="00E54808"/>
    <w:rsid w:val="00E631E2"/>
    <w:rsid w:val="00E63485"/>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2166A"/>
    <w:rsid w:val="00F22C10"/>
    <w:rsid w:val="00F24240"/>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6E09"/>
    <w:rsid w:val="00FE795C"/>
    <w:rsid w:val="00FE7EB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7DB235-1047-487A-9A29-D5D65AB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09"/>
    <w:rPr>
      <w:sz w:val="24"/>
      <w:szCs w:val="24"/>
    </w:rPr>
  </w:style>
  <w:style w:type="paragraph" w:styleId="Ttulo1">
    <w:name w:val="heading 1"/>
    <w:basedOn w:val="Normal"/>
    <w:next w:val="Normal"/>
    <w:qFormat/>
    <w:rsid w:val="004C130E"/>
    <w:pPr>
      <w:keepNext/>
      <w:outlineLvl w:val="0"/>
    </w:pPr>
    <w:rPr>
      <w:rFonts w:ascii="Century Schoolbook" w:hAnsi="Century Schoolbook"/>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rPr>
      <w:lang w:val="es-ES_tradnl" w:eastAsia="es-ES_tradnl"/>
    </w:rPr>
  </w:style>
  <w:style w:type="paragraph" w:styleId="Piedepgina">
    <w:name w:val="footer"/>
    <w:basedOn w:val="Normal"/>
    <w:rsid w:val="00FD43A8"/>
    <w:pPr>
      <w:tabs>
        <w:tab w:val="center" w:pos="4252"/>
        <w:tab w:val="right" w:pos="8504"/>
      </w:tabs>
    </w:pPr>
    <w:rPr>
      <w:lang w:val="es-ES_tradnl" w:eastAsia="es-ES_tradnl"/>
    </w:r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957B9"/>
    <w:rPr>
      <w:rFonts w:ascii="Tahoma" w:hAnsi="Tahoma" w:cs="Tahoma"/>
      <w:sz w:val="16"/>
      <w:szCs w:val="16"/>
      <w:lang w:val="es-ES_tradnl" w:eastAsia="es-ES_tradnl"/>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link w:val="PrrafodelistaCar"/>
    <w:uiPriority w:val="34"/>
    <w:qFormat/>
    <w:rsid w:val="00FF7DE4"/>
    <w:pPr>
      <w:ind w:left="720"/>
      <w:contextualSpacing/>
    </w:pPr>
    <w:rPr>
      <w:lang w:val="es-ES_tradnl" w:eastAsia="es-ES_tradnl"/>
    </w:rPr>
  </w:style>
  <w:style w:type="character" w:styleId="Hipervnculo">
    <w:name w:val="Hyperlink"/>
    <w:basedOn w:val="Fuentedeprrafopredeter"/>
    <w:uiPriority w:val="99"/>
    <w:rsid w:val="00532BC7"/>
    <w:rPr>
      <w:color w:val="0000FF" w:themeColor="hyperlink"/>
      <w:u w:val="single"/>
    </w:rPr>
  </w:style>
  <w:style w:type="paragraph" w:customStyle="1" w:styleId="Default">
    <w:name w:val="Default"/>
    <w:basedOn w:val="Normal"/>
    <w:rsid w:val="004D5C30"/>
    <w:pPr>
      <w:autoSpaceDE w:val="0"/>
      <w:autoSpaceDN w:val="0"/>
    </w:pPr>
    <w:rPr>
      <w:rFonts w:eastAsiaTheme="minorHAnsi"/>
      <w:color w:val="000000"/>
    </w:rPr>
  </w:style>
  <w:style w:type="paragraph" w:styleId="HTMLconformatoprevio">
    <w:name w:val="HTML Preformatted"/>
    <w:basedOn w:val="Normal"/>
    <w:link w:val="HTMLconformatoprevioCar"/>
    <w:uiPriority w:val="99"/>
    <w:unhideWhenUsed/>
    <w:rsid w:val="00445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conformatoprevioCar">
    <w:name w:val="HTML con formato previo Car"/>
    <w:basedOn w:val="Fuentedeprrafopredeter"/>
    <w:link w:val="HTMLconformatoprevio"/>
    <w:uiPriority w:val="99"/>
    <w:rsid w:val="004458F7"/>
    <w:rPr>
      <w:rFonts w:ascii="Courier New" w:eastAsiaTheme="minorHAnsi" w:hAnsi="Courier New" w:cs="Courier New"/>
    </w:rPr>
  </w:style>
  <w:style w:type="character" w:customStyle="1" w:styleId="PrrafodelistaCar">
    <w:name w:val="Párrafo de lista Car"/>
    <w:basedOn w:val="Fuentedeprrafopredeter"/>
    <w:link w:val="Prrafodelista"/>
    <w:uiPriority w:val="34"/>
    <w:locked/>
    <w:rsid w:val="004458F7"/>
    <w:rPr>
      <w:sz w:val="24"/>
      <w:szCs w:val="24"/>
      <w:lang w:val="es-ES_tradnl" w:eastAsia="es-ES_tradnl"/>
    </w:rPr>
  </w:style>
  <w:style w:type="paragraph" w:customStyle="1" w:styleId="Cuadrculamedia1-nfasis21">
    <w:name w:val="Cuadrícula media 1 - Énfasis 21"/>
    <w:basedOn w:val="Normal"/>
    <w:uiPriority w:val="34"/>
    <w:qFormat/>
    <w:rsid w:val="009B736F"/>
    <w:pPr>
      <w:ind w:left="720"/>
      <w:contextualSpacing/>
    </w:pPr>
    <w:rPr>
      <w:lang w:val="es-ES_tradnl" w:eastAsia="es-ES_tradnl"/>
    </w:rPr>
  </w:style>
  <w:style w:type="paragraph" w:customStyle="1" w:styleId="normal2">
    <w:name w:val="normal 2"/>
    <w:basedOn w:val="Normal"/>
    <w:qFormat/>
    <w:rsid w:val="00280B0A"/>
    <w:pPr>
      <w:tabs>
        <w:tab w:val="left" w:pos="720"/>
      </w:tabs>
    </w:pPr>
    <w:rPr>
      <w:rFonts w:ascii="Helvetica" w:eastAsia="ヒラギノ角ゴ Pro W3" w:hAnsi="Helvetica" w:cs="Cambria"/>
      <w:color w:val="000000"/>
      <w:sz w:val="18"/>
      <w:szCs w:val="18"/>
      <w:lang w:val="en-US"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9275">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Y:\RRII\OFICINA%20T&#201;CNICA%20DE%20FOAL\EVA\Base%20Car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 Cartas.dotx</Template>
  <TotalTime>0</TotalTime>
  <Pages>3</Pages>
  <Words>943</Words>
  <Characters>5091</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Quiros Águila, Carlos</cp:lastModifiedBy>
  <cp:revision>2</cp:revision>
  <cp:lastPrinted>2014-03-28T10:46:00Z</cp:lastPrinted>
  <dcterms:created xsi:type="dcterms:W3CDTF">2019-02-22T09:33:00Z</dcterms:created>
  <dcterms:modified xsi:type="dcterms:W3CDTF">2019-02-22T09:33:00Z</dcterms:modified>
</cp:coreProperties>
</file>